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8D8C9" w14:textId="5034EF0C" w:rsidR="008C329F" w:rsidRPr="00B00480" w:rsidRDefault="008C329F" w:rsidP="008C329F">
      <w:pPr>
        <w:pStyle w:val="Normal1"/>
        <w:widowControl w:val="0"/>
        <w:spacing w:after="100"/>
        <w:jc w:val="both"/>
        <w:rPr>
          <w:rFonts w:asciiTheme="minorHAnsi" w:eastAsia="Times" w:hAnsiTheme="minorHAnsi" w:cs="Times"/>
          <w:b/>
          <w:color w:val="000000" w:themeColor="text1"/>
        </w:rPr>
      </w:pPr>
      <w:r w:rsidRPr="00B00480">
        <w:rPr>
          <w:rFonts w:asciiTheme="minorHAnsi" w:eastAsia="Times" w:hAnsiTheme="minorHAnsi" w:cs="Times"/>
          <w:b/>
          <w:color w:val="000000" w:themeColor="text1"/>
        </w:rPr>
        <w:t>KİŞİSEL VERİLERİN KORUNMASI KANUNU</w:t>
      </w:r>
      <w:r w:rsidR="00250EB7">
        <w:rPr>
          <w:rFonts w:asciiTheme="minorHAnsi" w:eastAsia="Times" w:hAnsiTheme="minorHAnsi" w:cs="Times"/>
          <w:b/>
          <w:color w:val="000000" w:themeColor="text1"/>
        </w:rPr>
        <w:t xml:space="preserve"> UYARINCA</w:t>
      </w:r>
      <w:r w:rsidRPr="00B00480">
        <w:rPr>
          <w:rFonts w:asciiTheme="minorHAnsi" w:eastAsia="Times" w:hAnsiTheme="minorHAnsi" w:cs="Times"/>
          <w:b/>
          <w:color w:val="000000" w:themeColor="text1"/>
        </w:rPr>
        <w:t xml:space="preserve"> BAŞVURU FORMU</w:t>
      </w:r>
    </w:p>
    <w:p w14:paraId="36914C72" w14:textId="77777777" w:rsidR="008C329F" w:rsidRPr="00B00480" w:rsidRDefault="008C329F" w:rsidP="008C329F">
      <w:pPr>
        <w:pStyle w:val="Normal1"/>
        <w:widowControl w:val="0"/>
        <w:spacing w:after="100"/>
        <w:jc w:val="both"/>
        <w:rPr>
          <w:rFonts w:asciiTheme="minorHAnsi" w:eastAsia="Times" w:hAnsiTheme="minorHAnsi" w:cs="Times"/>
          <w:b/>
          <w:color w:val="000000" w:themeColor="text1"/>
        </w:rPr>
      </w:pPr>
      <w:r w:rsidRPr="00B00480">
        <w:rPr>
          <w:rFonts w:asciiTheme="minorHAnsi" w:eastAsia="Times" w:hAnsiTheme="minorHAnsi" w:cs="Times"/>
          <w:b/>
          <w:color w:val="000000" w:themeColor="text1"/>
        </w:rPr>
        <w:t>I. AÇIKLAMALAR</w:t>
      </w:r>
    </w:p>
    <w:p w14:paraId="7F2E7871" w14:textId="7D18F793"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6698 Sayılı Kişisel Verilerin Korunması Kanunu’nda “ilgili kişi” olarak tanımlanan kişisel veri sahiplerine Kanun’un 11</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maddesinde kişisel verilerinin işlenmesine ilişkin belirli haklar tanınmıştır. Kanunun 1</w:t>
      </w:r>
      <w:r>
        <w:rPr>
          <w:rFonts w:asciiTheme="minorHAnsi" w:eastAsia="Times" w:hAnsiTheme="minorHAnsi" w:cs="Times"/>
          <w:color w:val="000000" w:themeColor="text1"/>
        </w:rPr>
        <w:t>3.</w:t>
      </w:r>
      <w:r w:rsidRPr="00B00480">
        <w:rPr>
          <w:rFonts w:asciiTheme="minorHAnsi" w:eastAsia="Times" w:hAnsiTheme="minorHAnsi" w:cs="Times"/>
          <w:color w:val="000000" w:themeColor="text1"/>
        </w:rPr>
        <w:t xml:space="preserve"> maddesinin 1</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iadeli taahhütlü mektupla iletilmesi gerekmektedir.</w:t>
      </w:r>
    </w:p>
    <w:tbl>
      <w:tblPr>
        <w:tblStyle w:val="TabloKlavuzu"/>
        <w:tblW w:w="0" w:type="auto"/>
        <w:tblLook w:val="04A0" w:firstRow="1" w:lastRow="0" w:firstColumn="1" w:lastColumn="0" w:noHBand="0" w:noVBand="1"/>
      </w:tblPr>
      <w:tblGrid>
        <w:gridCol w:w="2375"/>
        <w:gridCol w:w="2375"/>
        <w:gridCol w:w="2375"/>
        <w:gridCol w:w="2375"/>
      </w:tblGrid>
      <w:tr w:rsidR="008C329F" w:rsidRPr="00B00480" w14:paraId="60E686E6" w14:textId="77777777" w:rsidTr="003F7E2F">
        <w:tc>
          <w:tcPr>
            <w:tcW w:w="2375" w:type="dxa"/>
          </w:tcPr>
          <w:p w14:paraId="34CF8EBF"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Başvuru Usulü*</w:t>
            </w:r>
          </w:p>
        </w:tc>
        <w:tc>
          <w:tcPr>
            <w:tcW w:w="2375" w:type="dxa"/>
          </w:tcPr>
          <w:p w14:paraId="19A40D6E"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Başvurunun Yapılacağı</w:t>
            </w:r>
          </w:p>
          <w:p w14:paraId="45A3F8D9"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Adres</w:t>
            </w:r>
          </w:p>
          <w:p w14:paraId="3E8E660A"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77ED52DD"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Başvuru Gönderiminde Belirtilecek Bilgi</w:t>
            </w:r>
          </w:p>
          <w:p w14:paraId="6690E231"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5F426005"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Başvuruya Eklenecek Diğer Bilgiler</w:t>
            </w:r>
          </w:p>
          <w:p w14:paraId="106A811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5146DF93" w14:textId="77777777" w:rsidTr="003F7E2F">
        <w:tc>
          <w:tcPr>
            <w:tcW w:w="2375" w:type="dxa"/>
          </w:tcPr>
          <w:p w14:paraId="06D20CF6" w14:textId="6F983925"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İadeli Ta</w:t>
            </w:r>
            <w:r w:rsidR="00020217">
              <w:rPr>
                <w:rFonts w:asciiTheme="minorHAnsi" w:eastAsia="Times" w:hAnsiTheme="minorHAnsi" w:cs="Times"/>
                <w:color w:val="000000" w:themeColor="text1"/>
                <w:sz w:val="22"/>
                <w:szCs w:val="22"/>
              </w:rPr>
              <w:t>a</w:t>
            </w:r>
            <w:r w:rsidRPr="00B00480">
              <w:rPr>
                <w:rFonts w:asciiTheme="minorHAnsi" w:eastAsia="Times" w:hAnsiTheme="minorHAnsi" w:cs="Times"/>
                <w:color w:val="000000" w:themeColor="text1"/>
                <w:sz w:val="22"/>
                <w:szCs w:val="22"/>
              </w:rPr>
              <w:t xml:space="preserve">hhütlü Mektup, </w:t>
            </w:r>
            <w:bookmarkStart w:id="0" w:name="_GoBack"/>
            <w:bookmarkEnd w:id="0"/>
            <w:r w:rsidRPr="00B00480">
              <w:rPr>
                <w:rFonts w:asciiTheme="minorHAnsi" w:eastAsia="Times" w:hAnsiTheme="minorHAnsi" w:cs="Times"/>
                <w:color w:val="000000" w:themeColor="text1"/>
                <w:sz w:val="22"/>
                <w:szCs w:val="22"/>
              </w:rPr>
              <w:t xml:space="preserve"> E- posta</w:t>
            </w:r>
          </w:p>
          <w:p w14:paraId="4347DFF5"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37678263"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Levent 199, Büyükdere Cad. No:199 K:3 Şişli, 34394 İstanbul-Türkiye</w:t>
            </w:r>
          </w:p>
        </w:tc>
        <w:tc>
          <w:tcPr>
            <w:tcW w:w="2375" w:type="dxa"/>
          </w:tcPr>
          <w:p w14:paraId="1901D547"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Zarfın üzerin “Kişisel Verilerin Korunması Bilgi Talebi” yazılması gerekmektedir.</w:t>
            </w:r>
          </w:p>
        </w:tc>
        <w:tc>
          <w:tcPr>
            <w:tcW w:w="2375" w:type="dxa"/>
          </w:tcPr>
          <w:p w14:paraId="765FB8F1"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1318AFBF" w14:textId="77777777" w:rsidTr="003F7E2F">
        <w:tc>
          <w:tcPr>
            <w:tcW w:w="2375" w:type="dxa"/>
          </w:tcPr>
          <w:p w14:paraId="26FBE52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28926EA5"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14AB7E3F"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1216E33F"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40192CA8" w14:textId="77777777" w:rsidTr="003F7E2F">
        <w:tc>
          <w:tcPr>
            <w:tcW w:w="2375" w:type="dxa"/>
          </w:tcPr>
          <w:p w14:paraId="351AED48"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650DB427"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59C52391"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2375" w:type="dxa"/>
          </w:tcPr>
          <w:p w14:paraId="7AF264FD"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bl>
    <w:p w14:paraId="20D2EE7E" w14:textId="77777777" w:rsidR="008C329F" w:rsidRPr="00B00480" w:rsidRDefault="008C329F" w:rsidP="008C329F">
      <w:pPr>
        <w:pStyle w:val="Normal1"/>
        <w:widowControl w:val="0"/>
        <w:spacing w:after="100"/>
        <w:ind w:firstLine="2265"/>
        <w:jc w:val="both"/>
        <w:rPr>
          <w:rFonts w:asciiTheme="minorHAnsi" w:eastAsia="Times" w:hAnsiTheme="minorHAnsi" w:cs="Times"/>
          <w:color w:val="000000" w:themeColor="text1"/>
        </w:rPr>
      </w:pPr>
    </w:p>
    <w:p w14:paraId="571419DC" w14:textId="72B9ACDB"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*6698 sayılı Kişisel Verilerin Korunması Kanunu’nun 13. maddesinin 1.fıkrası gereğince “yazılı” başvuru kanalı olarak belirlenmiştir. Kurul tarafından başkaca bir usulde başvuru yapılabileceğinin belirlenmesi halinde belirlenen diğer usullerle de başvuru yapılabilir. Tarafımıza yapacağınız başvurular, Kanunun 13</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maddesinin 2</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fıkrası gereğince, talebinizin bizlere ulaştığı tarihten itibaren talebin niteliğine göre “en kısa sürede ve en geç otuz gün içinde” cevaplanacaktır. Başvurunuza verilecek olan yanıt, Kanun’un 13. Maddesinin 3. Fıkrası gereğince yazılı olarak veya elektronik ortamda verilecektir. </w:t>
      </w:r>
    </w:p>
    <w:p w14:paraId="3930EEB4" w14:textId="77777777" w:rsidR="008C329F" w:rsidRPr="00B00480" w:rsidRDefault="008C329F" w:rsidP="008C329F">
      <w:pPr>
        <w:pStyle w:val="Normal1"/>
        <w:widowControl w:val="0"/>
        <w:spacing w:after="100"/>
        <w:jc w:val="both"/>
        <w:rPr>
          <w:rFonts w:asciiTheme="minorHAnsi" w:eastAsia="Times" w:hAnsiTheme="minorHAnsi" w:cs="Times"/>
          <w:b/>
          <w:color w:val="000000" w:themeColor="text1"/>
        </w:rPr>
      </w:pPr>
      <w:r w:rsidRPr="00B00480">
        <w:rPr>
          <w:rFonts w:asciiTheme="minorHAnsi" w:eastAsia="Times" w:hAnsiTheme="minorHAnsi" w:cs="Times"/>
          <w:b/>
          <w:color w:val="000000" w:themeColor="text1"/>
        </w:rPr>
        <w:t>II. GEREKLİ BİLGİLER</w:t>
      </w:r>
    </w:p>
    <w:p w14:paraId="25424ACE"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Başvurunuzun gereğince ve usulüne uygun olarak değerlendirilebilmesi için işbu formu dikkatlice ve doğru olarak doldurmanız gerekmektedir.</w:t>
      </w:r>
    </w:p>
    <w:p w14:paraId="7B3C8B63" w14:textId="44007EEE"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Ad-Soy</w:t>
      </w:r>
      <w:r>
        <w:rPr>
          <w:rFonts w:asciiTheme="minorHAnsi" w:eastAsia="Times" w:hAnsiTheme="minorHAnsi" w:cs="Times"/>
          <w:color w:val="000000" w:themeColor="text1"/>
        </w:rPr>
        <w:t xml:space="preserve"> </w:t>
      </w:r>
      <w:r w:rsidRPr="00B00480">
        <w:rPr>
          <w:rFonts w:asciiTheme="minorHAnsi" w:eastAsia="Times" w:hAnsiTheme="minorHAnsi" w:cs="Times"/>
          <w:color w:val="000000" w:themeColor="text1"/>
        </w:rPr>
        <w:t>ad:</w:t>
      </w:r>
    </w:p>
    <w:p w14:paraId="5CBC4AE7" w14:textId="7A1BCCC9"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T</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C</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Kimlik Numaranız:</w:t>
      </w:r>
    </w:p>
    <w:p w14:paraId="3E925629" w14:textId="621255E9"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Şirketimizle Olan İlişkiniz:</w:t>
      </w:r>
    </w:p>
    <w:p w14:paraId="0F003F5C" w14:textId="0C20D963"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 xml:space="preserve">Müşteri: </w:t>
      </w:r>
      <w:r w:rsidRPr="00B00480">
        <w:rPr>
          <w:rFonts w:asciiTheme="minorHAnsi" w:eastAsia="Times" w:hAnsiTheme="minorHAnsi" w:cs="Times"/>
          <w:color w:val="000000" w:themeColor="text1"/>
        </w:rPr>
        <w:tab/>
      </w:r>
      <w:r>
        <w:rPr>
          <w:rFonts w:asciiTheme="minorHAnsi" w:eastAsia="Times" w:hAnsiTheme="minorHAnsi" w:cs="Times"/>
          <w:color w:val="000000" w:themeColor="text1"/>
        </w:rPr>
        <w:tab/>
      </w:r>
      <w:r w:rsidRPr="00B00480">
        <w:rPr>
          <w:rFonts w:asciiTheme="minorHAnsi" w:eastAsia="Times" w:hAnsiTheme="minorHAnsi" w:cs="Times"/>
          <w:color w:val="000000" w:themeColor="text1"/>
        </w:rPr>
        <w:t xml:space="preserve">İş Ortağı: </w:t>
      </w:r>
      <w:r w:rsidRPr="00B00480">
        <w:rPr>
          <w:rFonts w:asciiTheme="minorHAnsi" w:eastAsia="Times" w:hAnsiTheme="minorHAnsi" w:cs="Times"/>
          <w:color w:val="000000" w:themeColor="text1"/>
        </w:rPr>
        <w:tab/>
      </w:r>
      <w:r>
        <w:rPr>
          <w:rFonts w:asciiTheme="minorHAnsi" w:eastAsia="Times" w:hAnsiTheme="minorHAnsi" w:cs="Times"/>
          <w:color w:val="000000" w:themeColor="text1"/>
        </w:rPr>
        <w:tab/>
      </w:r>
      <w:r w:rsidRPr="00B00480">
        <w:rPr>
          <w:rFonts w:asciiTheme="minorHAnsi" w:eastAsia="Times" w:hAnsiTheme="minorHAnsi" w:cs="Times"/>
          <w:color w:val="000000" w:themeColor="text1"/>
        </w:rPr>
        <w:t>Çalışan:</w:t>
      </w:r>
    </w:p>
    <w:p w14:paraId="178B6572" w14:textId="63406688"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Adres:</w:t>
      </w:r>
    </w:p>
    <w:p w14:paraId="59BF82A8" w14:textId="178C31B5"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Cep Telefonu:</w:t>
      </w:r>
    </w:p>
    <w:p w14:paraId="2304425F" w14:textId="785BBBCD"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Elektronik Posta Adresi:</w:t>
      </w:r>
    </w:p>
    <w:p w14:paraId="7572FA18" w14:textId="72409983"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Şirketimizle Olan İlişkiniz Sona Erdi mi</w:t>
      </w:r>
      <w:proofErr w:type="gramStart"/>
      <w:r w:rsidRPr="00B00480">
        <w:rPr>
          <w:rFonts w:asciiTheme="minorHAnsi" w:eastAsia="Times" w:hAnsiTheme="minorHAnsi" w:cs="Times"/>
          <w:color w:val="000000" w:themeColor="text1"/>
        </w:rPr>
        <w:t>?:</w:t>
      </w:r>
      <w:proofErr w:type="gramEnd"/>
    </w:p>
    <w:p w14:paraId="56F164C7" w14:textId="77777777" w:rsidR="008C329F" w:rsidRPr="00B00480" w:rsidRDefault="008C329F" w:rsidP="008C329F">
      <w:pPr>
        <w:pStyle w:val="Normal1"/>
        <w:widowControl w:val="0"/>
        <w:spacing w:after="100"/>
        <w:jc w:val="both"/>
        <w:rPr>
          <w:rFonts w:asciiTheme="minorHAnsi" w:eastAsia="Times" w:hAnsiTheme="minorHAnsi" w:cs="Times"/>
          <w:b/>
          <w:color w:val="000000" w:themeColor="text1"/>
        </w:rPr>
      </w:pPr>
      <w:r w:rsidRPr="00B00480">
        <w:rPr>
          <w:rFonts w:asciiTheme="minorHAnsi" w:hAnsiTheme="minorHAnsi"/>
          <w:color w:val="000000" w:themeColor="text1"/>
        </w:rPr>
        <w:br w:type="page"/>
      </w:r>
      <w:r w:rsidRPr="00B00480">
        <w:rPr>
          <w:rFonts w:asciiTheme="minorHAnsi" w:eastAsia="Times" w:hAnsiTheme="minorHAnsi" w:cs="Times"/>
          <w:b/>
          <w:color w:val="000000" w:themeColor="text1"/>
        </w:rPr>
        <w:lastRenderedPageBreak/>
        <w:t>III. BAŞVURU SAHİBİNİN TALEPLERİ</w:t>
      </w:r>
    </w:p>
    <w:p w14:paraId="05B3FC17" w14:textId="0AEB149C" w:rsidR="008C329F"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Kişisel Verilerin Korunması Kanunu’nun 11. Maddesin</w:t>
      </w:r>
      <w:r w:rsidR="00B63095">
        <w:rPr>
          <w:rFonts w:asciiTheme="minorHAnsi" w:eastAsia="Times" w:hAnsiTheme="minorHAnsi" w:cs="Times"/>
          <w:color w:val="000000" w:themeColor="text1"/>
        </w:rPr>
        <w:t>d</w:t>
      </w:r>
      <w:r w:rsidRPr="00B00480">
        <w:rPr>
          <w:rFonts w:asciiTheme="minorHAnsi" w:eastAsia="Times" w:hAnsiTheme="minorHAnsi" w:cs="Times"/>
          <w:color w:val="000000" w:themeColor="text1"/>
        </w:rPr>
        <w:t>e</w:t>
      </w:r>
      <w:r w:rsidR="00B63095">
        <w:rPr>
          <w:rFonts w:asciiTheme="minorHAnsi" w:eastAsia="Times" w:hAnsiTheme="minorHAnsi" w:cs="Times"/>
          <w:color w:val="000000" w:themeColor="text1"/>
        </w:rPr>
        <w:t xml:space="preserve"> düzenlenen haklarınız kapsamında</w:t>
      </w:r>
      <w:r w:rsidRPr="00B00480">
        <w:rPr>
          <w:rFonts w:asciiTheme="minorHAnsi" w:eastAsia="Times" w:hAnsiTheme="minorHAnsi" w:cs="Times"/>
          <w:color w:val="000000" w:themeColor="text1"/>
        </w:rPr>
        <w:t xml:space="preserve"> veri sorumlusu olan Şirketimizden talep edebileceğiniz</w:t>
      </w:r>
      <w:r w:rsidR="00E27DDE">
        <w:rPr>
          <w:rFonts w:asciiTheme="minorHAnsi" w:eastAsia="Times" w:hAnsiTheme="minorHAnsi" w:cs="Times"/>
          <w:color w:val="000000" w:themeColor="text1"/>
        </w:rPr>
        <w:t xml:space="preserve"> hususlar</w:t>
      </w:r>
      <w:r w:rsidR="00B63095">
        <w:rPr>
          <w:rFonts w:asciiTheme="minorHAnsi" w:eastAsia="Times" w:hAnsiTheme="minorHAnsi" w:cs="Times"/>
          <w:color w:val="000000" w:themeColor="text1"/>
        </w:rPr>
        <w:t xml:space="preserve"> aşağıda</w:t>
      </w:r>
      <w:r w:rsidRPr="00B00480">
        <w:rPr>
          <w:rFonts w:asciiTheme="minorHAnsi" w:eastAsia="Times" w:hAnsiTheme="minorHAnsi" w:cs="Times"/>
          <w:color w:val="000000" w:themeColor="text1"/>
        </w:rPr>
        <w:t xml:space="preserve"> belirtilmektedir. </w:t>
      </w:r>
      <w:r w:rsidR="008D4427">
        <w:rPr>
          <w:rFonts w:asciiTheme="minorHAnsi" w:eastAsia="Times" w:hAnsiTheme="minorHAnsi" w:cs="Times"/>
          <w:color w:val="000000" w:themeColor="text1"/>
        </w:rPr>
        <w:t>Talebiniz uyarınca</w:t>
      </w:r>
      <w:r w:rsidRPr="00B00480">
        <w:rPr>
          <w:rFonts w:asciiTheme="minorHAnsi" w:eastAsia="Times" w:hAnsiTheme="minorHAnsi" w:cs="Times"/>
          <w:color w:val="000000" w:themeColor="text1"/>
        </w:rPr>
        <w:t xml:space="preserve"> şirketimiz içerisinde değerlendirme yapılarak Kanunun 13</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maddesinin 3</w:t>
      </w:r>
      <w:r>
        <w:rPr>
          <w:rFonts w:asciiTheme="minorHAnsi" w:eastAsia="Times" w:hAnsiTheme="minorHAnsi" w:cs="Times"/>
          <w:color w:val="000000" w:themeColor="text1"/>
        </w:rPr>
        <w:t>.</w:t>
      </w:r>
      <w:r w:rsidRPr="00B00480">
        <w:rPr>
          <w:rFonts w:asciiTheme="minorHAnsi" w:eastAsia="Times" w:hAnsiTheme="minorHAnsi" w:cs="Times"/>
          <w:color w:val="000000" w:themeColor="text1"/>
        </w:rPr>
        <w:t xml:space="preserve"> </w:t>
      </w:r>
      <w:r w:rsidR="002B36E5" w:rsidRPr="00B00480">
        <w:rPr>
          <w:rFonts w:asciiTheme="minorHAnsi" w:eastAsia="Times" w:hAnsiTheme="minorHAnsi" w:cs="Times"/>
          <w:color w:val="000000" w:themeColor="text1"/>
        </w:rPr>
        <w:t>F</w:t>
      </w:r>
      <w:r w:rsidRPr="00B00480">
        <w:rPr>
          <w:rFonts w:asciiTheme="minorHAnsi" w:eastAsia="Times" w:hAnsiTheme="minorHAnsi" w:cs="Times"/>
          <w:color w:val="000000" w:themeColor="text1"/>
        </w:rPr>
        <w:t>ıkrası</w:t>
      </w:r>
      <w:r w:rsidR="002B36E5">
        <w:rPr>
          <w:rFonts w:asciiTheme="minorHAnsi" w:eastAsia="Times" w:hAnsiTheme="minorHAnsi" w:cs="Times"/>
          <w:color w:val="000000" w:themeColor="text1"/>
        </w:rPr>
        <w:t xml:space="preserve"> ve</w:t>
      </w:r>
      <w:r w:rsidR="00A2289B">
        <w:rPr>
          <w:rFonts w:asciiTheme="minorHAnsi" w:eastAsia="Times" w:hAnsiTheme="minorHAnsi" w:cs="Times"/>
          <w:color w:val="000000" w:themeColor="text1"/>
        </w:rPr>
        <w:t xml:space="preserve"> </w:t>
      </w:r>
      <w:r w:rsidR="00A2289B" w:rsidRPr="00A2289B">
        <w:rPr>
          <w:rFonts w:asciiTheme="minorHAnsi" w:eastAsia="Times" w:hAnsiTheme="minorHAnsi" w:cs="Times"/>
          <w:color w:val="000000" w:themeColor="text1"/>
        </w:rPr>
        <w:t>Veri Sorumlusuna Başvuru Usul ve Esasları Hakkında Tebliğ</w:t>
      </w:r>
      <w:r w:rsidRPr="00B00480">
        <w:rPr>
          <w:rFonts w:asciiTheme="minorHAnsi" w:eastAsia="Times" w:hAnsiTheme="minorHAnsi" w:cs="Times"/>
          <w:color w:val="000000" w:themeColor="text1"/>
        </w:rPr>
        <w:t xml:space="preserve"> uyarınca cevaplar tarafınıza iletilecektir. Başvurunuzun ayrıca bir maliyet oluşturması halinde </w:t>
      </w:r>
      <w:r w:rsidR="000C7FA8">
        <w:rPr>
          <w:rFonts w:asciiTheme="minorHAnsi" w:hAnsiTheme="minorHAnsi"/>
        </w:rPr>
        <w:t xml:space="preserve">Veri Sorumlusuna Başvuru Usul ve Esasları Hakkında Tebliğ hükümlerine </w:t>
      </w:r>
      <w:r w:rsidRPr="00B00480">
        <w:rPr>
          <w:rFonts w:asciiTheme="minorHAnsi" w:eastAsia="Times" w:hAnsiTheme="minorHAnsi" w:cs="Times"/>
          <w:color w:val="000000" w:themeColor="text1"/>
        </w:rPr>
        <w:t xml:space="preserve">göre </w:t>
      </w:r>
      <w:r w:rsidR="00F4021E">
        <w:rPr>
          <w:rFonts w:asciiTheme="minorHAnsi" w:eastAsia="Times" w:hAnsiTheme="minorHAnsi" w:cs="Times"/>
          <w:color w:val="000000" w:themeColor="text1"/>
        </w:rPr>
        <w:t xml:space="preserve">başvuru sahibinden </w:t>
      </w:r>
      <w:r w:rsidRPr="00B00480">
        <w:rPr>
          <w:rFonts w:asciiTheme="minorHAnsi" w:eastAsia="Times" w:hAnsiTheme="minorHAnsi" w:cs="Times"/>
          <w:color w:val="000000" w:themeColor="text1"/>
        </w:rPr>
        <w:t>ücret talep ed</w:t>
      </w:r>
      <w:r w:rsidR="00BA0646">
        <w:rPr>
          <w:rFonts w:asciiTheme="minorHAnsi" w:eastAsia="Times" w:hAnsiTheme="minorHAnsi" w:cs="Times"/>
          <w:color w:val="000000" w:themeColor="text1"/>
        </w:rPr>
        <w:t>il</w:t>
      </w:r>
      <w:r w:rsidRPr="00B00480">
        <w:rPr>
          <w:rFonts w:asciiTheme="minorHAnsi" w:eastAsia="Times" w:hAnsiTheme="minorHAnsi" w:cs="Times"/>
          <w:color w:val="000000" w:themeColor="text1"/>
        </w:rPr>
        <w:t xml:space="preserve">ebilir. Başvurunuzun </w:t>
      </w:r>
      <w:proofErr w:type="spellStart"/>
      <w:r w:rsidRPr="00B00480">
        <w:rPr>
          <w:rFonts w:asciiTheme="minorHAnsi" w:eastAsia="Times" w:hAnsiTheme="minorHAnsi" w:cs="Times"/>
          <w:color w:val="000000" w:themeColor="text1"/>
        </w:rPr>
        <w:t>Integr</w:t>
      </w:r>
      <w:r>
        <w:rPr>
          <w:rFonts w:asciiTheme="minorHAnsi" w:eastAsia="Times" w:hAnsiTheme="minorHAnsi" w:cs="Times"/>
          <w:color w:val="000000" w:themeColor="text1"/>
        </w:rPr>
        <w:t>a</w:t>
      </w:r>
      <w:proofErr w:type="spellEnd"/>
      <w:r>
        <w:rPr>
          <w:rFonts w:asciiTheme="minorHAnsi" w:eastAsia="Times" w:hAnsiTheme="minorHAnsi" w:cs="Times"/>
          <w:color w:val="000000" w:themeColor="text1"/>
        </w:rPr>
        <w:t xml:space="preserve"> Sigorta ve Reasürans Brokerliği A.Ş.</w:t>
      </w:r>
      <w:r w:rsidRPr="00B00480">
        <w:rPr>
          <w:rFonts w:asciiTheme="minorHAnsi" w:eastAsia="Times" w:hAnsiTheme="minorHAnsi" w:cs="Times"/>
          <w:color w:val="000000" w:themeColor="text1"/>
        </w:rPr>
        <w:t xml:space="preserve"> kusurundan kaynaklanması hâlinde alınan ücret tarafınıza iade edilecektir.</w:t>
      </w:r>
    </w:p>
    <w:p w14:paraId="6DCF1B10"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p>
    <w:tbl>
      <w:tblPr>
        <w:tblStyle w:val="TabloKlavuzu"/>
        <w:tblW w:w="0" w:type="auto"/>
        <w:tblLook w:val="04A0" w:firstRow="1" w:lastRow="0" w:firstColumn="1" w:lastColumn="0" w:noHBand="0" w:noVBand="1"/>
      </w:tblPr>
      <w:tblGrid>
        <w:gridCol w:w="3166"/>
        <w:gridCol w:w="3167"/>
        <w:gridCol w:w="3167"/>
      </w:tblGrid>
      <w:tr w:rsidR="008C329F" w:rsidRPr="00B00480" w14:paraId="13A8AA88" w14:textId="77777777" w:rsidTr="003F7E2F">
        <w:tc>
          <w:tcPr>
            <w:tcW w:w="3166" w:type="dxa"/>
          </w:tcPr>
          <w:p w14:paraId="64DAB101"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Talep Konusu</w:t>
            </w:r>
          </w:p>
        </w:tc>
        <w:tc>
          <w:tcPr>
            <w:tcW w:w="3167" w:type="dxa"/>
          </w:tcPr>
          <w:p w14:paraId="34C56B79"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Yasal dayanağı</w:t>
            </w:r>
          </w:p>
        </w:tc>
        <w:tc>
          <w:tcPr>
            <w:tcW w:w="3167" w:type="dxa"/>
          </w:tcPr>
          <w:p w14:paraId="14B8E151"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Talebiniz</w:t>
            </w:r>
          </w:p>
        </w:tc>
      </w:tr>
      <w:tr w:rsidR="008C329F" w:rsidRPr="00B00480" w14:paraId="6A9510B9" w14:textId="77777777" w:rsidTr="003F7E2F">
        <w:tc>
          <w:tcPr>
            <w:tcW w:w="3166" w:type="dxa"/>
          </w:tcPr>
          <w:p w14:paraId="48A2EF88"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Şirketinizin hakkımda kişisel veri işleyip işlemediğini öğrenmek istiyorum</w:t>
            </w:r>
          </w:p>
        </w:tc>
        <w:tc>
          <w:tcPr>
            <w:tcW w:w="3167" w:type="dxa"/>
          </w:tcPr>
          <w:p w14:paraId="2DCC233A"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(a)</w:t>
            </w:r>
          </w:p>
        </w:tc>
        <w:tc>
          <w:tcPr>
            <w:tcW w:w="3167" w:type="dxa"/>
          </w:tcPr>
          <w:p w14:paraId="0B70345A"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29C3A785" w14:textId="77777777" w:rsidTr="003F7E2F">
        <w:tc>
          <w:tcPr>
            <w:tcW w:w="3166" w:type="dxa"/>
          </w:tcPr>
          <w:p w14:paraId="73AF739A"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Şirket, kişisel verilerimi işliyorsa bu veri işleme faaliyetleri hakkında bilgi talep ediyorum</w:t>
            </w:r>
          </w:p>
        </w:tc>
        <w:tc>
          <w:tcPr>
            <w:tcW w:w="3167" w:type="dxa"/>
          </w:tcPr>
          <w:p w14:paraId="2CF2D87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(b)</w:t>
            </w:r>
          </w:p>
        </w:tc>
        <w:tc>
          <w:tcPr>
            <w:tcW w:w="3167" w:type="dxa"/>
          </w:tcPr>
          <w:p w14:paraId="7B66973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1E9EFF30" w14:textId="77777777" w:rsidTr="003F7E2F">
        <w:tc>
          <w:tcPr>
            <w:tcW w:w="3166" w:type="dxa"/>
          </w:tcPr>
          <w:p w14:paraId="51FE5615"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Kişisel verilerim işlenmişse bunların işlenme amacını ve işlenme amacına uygun kullanılıp kullanmadığını öğrenmek istiyorum</w:t>
            </w:r>
          </w:p>
        </w:tc>
        <w:tc>
          <w:tcPr>
            <w:tcW w:w="3167" w:type="dxa"/>
          </w:tcPr>
          <w:p w14:paraId="25394962"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(c)</w:t>
            </w:r>
          </w:p>
          <w:p w14:paraId="21C101B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046B2CB6"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2B5266C0" w14:textId="77777777" w:rsidTr="003F7E2F">
        <w:tc>
          <w:tcPr>
            <w:tcW w:w="3166" w:type="dxa"/>
          </w:tcPr>
          <w:p w14:paraId="54B08956"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Eğer kişisel verilerim yurtiçinde veya yurtdışında üçüncü kişilere aktarılıyorsa, bu üçüncü kişileri bilmek istiyorum</w:t>
            </w:r>
          </w:p>
        </w:tc>
        <w:tc>
          <w:tcPr>
            <w:tcW w:w="3167" w:type="dxa"/>
          </w:tcPr>
          <w:p w14:paraId="13918B3A"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(ç)</w:t>
            </w:r>
          </w:p>
          <w:p w14:paraId="5196E186"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2456A706"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08FCBCC0" w14:textId="77777777" w:rsidTr="003F7E2F">
        <w:tc>
          <w:tcPr>
            <w:tcW w:w="3166" w:type="dxa"/>
          </w:tcPr>
          <w:p w14:paraId="133C97DD"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Kişisel verilerimin eksik veya yanlış işlendiği düşünüyorum ve bunların düzeltilmesini istiyorum</w:t>
            </w:r>
          </w:p>
        </w:tc>
        <w:tc>
          <w:tcPr>
            <w:tcW w:w="3167" w:type="dxa"/>
          </w:tcPr>
          <w:p w14:paraId="169AB109"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(d)</w:t>
            </w:r>
          </w:p>
        </w:tc>
        <w:tc>
          <w:tcPr>
            <w:tcW w:w="3167" w:type="dxa"/>
          </w:tcPr>
          <w:p w14:paraId="47865F24"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5056D2C5" w14:textId="77777777" w:rsidTr="003F7E2F">
        <w:tc>
          <w:tcPr>
            <w:tcW w:w="3166" w:type="dxa"/>
          </w:tcPr>
          <w:p w14:paraId="62E1CEF7"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Kişisel verilerimin kanun ve ilgili diğer kanun hükümlerine uygun olarak işlenmiş olmasına rağmen, işlenmesini gerektiren sebeplerin ortadan kalktığını düşünüyorum ve bu çerçevede kişisel verilerimle ilgili şunların yapılmasını istiyorum.</w:t>
            </w:r>
          </w:p>
        </w:tc>
        <w:tc>
          <w:tcPr>
            <w:tcW w:w="3167" w:type="dxa"/>
          </w:tcPr>
          <w:p w14:paraId="0BCDC2EF"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(e)</w:t>
            </w:r>
          </w:p>
          <w:p w14:paraId="6FBBFF32"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1A3A2018"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A- Silinmesini</w:t>
            </w:r>
          </w:p>
          <w:p w14:paraId="42EE072B"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 Anonim hale getirilmesini</w:t>
            </w:r>
          </w:p>
          <w:p w14:paraId="4095DD47"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6C6327D2" w14:textId="77777777" w:rsidTr="003F7E2F">
        <w:tc>
          <w:tcPr>
            <w:tcW w:w="3166" w:type="dxa"/>
          </w:tcPr>
          <w:p w14:paraId="2DE0B193"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Eksik ve yanlış işlendiğini düşündüğüm kişisel verilerimin (Talep No 5) aktarıldığı üçüncü kişiler nezdinde de düzeltilmesini istiyorum</w:t>
            </w:r>
          </w:p>
        </w:tc>
        <w:tc>
          <w:tcPr>
            <w:tcW w:w="3167" w:type="dxa"/>
          </w:tcPr>
          <w:p w14:paraId="20091E5C"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(f)</w:t>
            </w:r>
          </w:p>
          <w:p w14:paraId="18DE6D9D"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281FF0BC"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56954A46" w14:textId="77777777" w:rsidTr="003F7E2F">
        <w:tc>
          <w:tcPr>
            <w:tcW w:w="3166" w:type="dxa"/>
          </w:tcPr>
          <w:p w14:paraId="32FBA717"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lastRenderedPageBreak/>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p>
        </w:tc>
        <w:tc>
          <w:tcPr>
            <w:tcW w:w="3167" w:type="dxa"/>
          </w:tcPr>
          <w:p w14:paraId="7B45E44F"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(f)</w:t>
            </w:r>
          </w:p>
          <w:p w14:paraId="4354AB6D"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224150D6"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A- Silinmesini</w:t>
            </w:r>
          </w:p>
          <w:p w14:paraId="3EC6EC39"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B- Anonim hale getirilmesini</w:t>
            </w:r>
          </w:p>
          <w:p w14:paraId="70610F4F"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73D85264" w14:textId="77777777" w:rsidTr="003F7E2F">
        <w:tc>
          <w:tcPr>
            <w:tcW w:w="3166" w:type="dxa"/>
          </w:tcPr>
          <w:p w14:paraId="384F53F2"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Şirketiniz tarafından işlenen kişisel verilerimin münhasıran otomatik sistemler vasıtasıyla analiz edildiğini ve bu analiz neticesinde şahsım aleyhine bir sonuç doğduğunu düşünüyorum. Bu sonuca itiraz ediyorum.</w:t>
            </w:r>
          </w:p>
        </w:tc>
        <w:tc>
          <w:tcPr>
            <w:tcW w:w="3167" w:type="dxa"/>
          </w:tcPr>
          <w:p w14:paraId="56542FB2"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(g)</w:t>
            </w:r>
          </w:p>
          <w:p w14:paraId="76B6B61F"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5A75CA22"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r w:rsidR="008C329F" w:rsidRPr="00B00480" w14:paraId="61CBFCD5" w14:textId="77777777" w:rsidTr="003F7E2F">
        <w:tc>
          <w:tcPr>
            <w:tcW w:w="3166" w:type="dxa"/>
          </w:tcPr>
          <w:p w14:paraId="4CDDB093"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Kişisel verilerimin kanuna aykırı işlenmesi nedeniyle zarara uğradım. Bu zararın tazmini talep ediyorum.****</w:t>
            </w:r>
          </w:p>
        </w:tc>
        <w:tc>
          <w:tcPr>
            <w:tcW w:w="3167" w:type="dxa"/>
          </w:tcPr>
          <w:p w14:paraId="6FCBE71E"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sz w:val="22"/>
                <w:szCs w:val="22"/>
              </w:rPr>
            </w:pPr>
            <w:r w:rsidRPr="00B00480">
              <w:rPr>
                <w:rFonts w:asciiTheme="minorHAnsi" w:eastAsia="Times" w:hAnsiTheme="minorHAnsi" w:cs="Times"/>
                <w:color w:val="000000" w:themeColor="text1"/>
                <w:sz w:val="22"/>
                <w:szCs w:val="22"/>
              </w:rPr>
              <w:t xml:space="preserve">Kişisel Verilerin Korunması Kanunu </w:t>
            </w:r>
            <w:proofErr w:type="spellStart"/>
            <w:r w:rsidRPr="00B00480">
              <w:rPr>
                <w:rFonts w:asciiTheme="minorHAnsi" w:eastAsia="Times" w:hAnsiTheme="minorHAnsi" w:cs="Times"/>
                <w:color w:val="000000" w:themeColor="text1"/>
                <w:sz w:val="22"/>
                <w:szCs w:val="22"/>
              </w:rPr>
              <w:t>md.</w:t>
            </w:r>
            <w:proofErr w:type="spellEnd"/>
            <w:r w:rsidRPr="00B00480">
              <w:rPr>
                <w:rFonts w:asciiTheme="minorHAnsi" w:eastAsia="Times" w:hAnsiTheme="minorHAnsi" w:cs="Times"/>
                <w:color w:val="000000" w:themeColor="text1"/>
                <w:sz w:val="22"/>
                <w:szCs w:val="22"/>
              </w:rPr>
              <w:t xml:space="preserve"> 11/1 (h)</w:t>
            </w:r>
          </w:p>
          <w:p w14:paraId="7C6E636E"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c>
          <w:tcPr>
            <w:tcW w:w="3167" w:type="dxa"/>
          </w:tcPr>
          <w:p w14:paraId="31E964C7" w14:textId="77777777" w:rsidR="008C329F" w:rsidRPr="00B00480" w:rsidRDefault="008C329F" w:rsidP="008C329F">
            <w:pPr>
              <w:pStyle w:val="Normal1"/>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heme="minorHAnsi" w:eastAsia="Times" w:hAnsiTheme="minorHAnsi" w:cs="Times"/>
                <w:color w:val="000000" w:themeColor="text1"/>
                <w:sz w:val="22"/>
                <w:szCs w:val="22"/>
              </w:rPr>
            </w:pPr>
          </w:p>
        </w:tc>
      </w:tr>
    </w:tbl>
    <w:p w14:paraId="69AF6FB6"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p>
    <w:p w14:paraId="0A5D8E62"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 Bu hususta ek açıklama yapmanız gerekmektedir.</w:t>
      </w:r>
    </w:p>
    <w:p w14:paraId="422C0358"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****Zararınızı ortaya koyan belge ve diğer delilleri sunmanız gerekmektedir.</w:t>
      </w:r>
    </w:p>
    <w:p w14:paraId="2D891439" w14:textId="77777777" w:rsidR="008C329F" w:rsidRPr="00B00480" w:rsidRDefault="008C329F" w:rsidP="008C329F">
      <w:pPr>
        <w:pStyle w:val="Normal1"/>
        <w:widowControl w:val="0"/>
        <w:spacing w:after="100"/>
        <w:jc w:val="both"/>
        <w:rPr>
          <w:rFonts w:asciiTheme="minorHAnsi" w:eastAsia="Times" w:hAnsiTheme="minorHAnsi" w:cs="Times"/>
          <w:b/>
          <w:color w:val="000000" w:themeColor="text1"/>
        </w:rPr>
      </w:pPr>
      <w:r w:rsidRPr="00B00480">
        <w:rPr>
          <w:rFonts w:asciiTheme="minorHAnsi" w:eastAsia="Times" w:hAnsiTheme="minorHAnsi" w:cs="Times"/>
          <w:b/>
          <w:color w:val="000000" w:themeColor="text1"/>
        </w:rPr>
        <w:t>IV. BAŞVURU SAHİBİNİN BEYANI</w:t>
      </w:r>
    </w:p>
    <w:p w14:paraId="7ED98C98"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Yukarıda belirttiğim talepler doğrultusunda, Şirketinize yapmış olduğum başvurumun değerlendirilerek tarafıma bilgi verilmesini rica ederim.</w:t>
      </w:r>
    </w:p>
    <w:p w14:paraId="7AF3A4C4" w14:textId="1E363AB5"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proofErr w:type="spellStart"/>
      <w:r w:rsidRPr="00B00480">
        <w:rPr>
          <w:rFonts w:asciiTheme="minorHAnsi" w:eastAsia="Times" w:hAnsiTheme="minorHAnsi" w:cs="Times"/>
          <w:color w:val="000000" w:themeColor="text1"/>
        </w:rPr>
        <w:t>Integra</w:t>
      </w:r>
      <w:proofErr w:type="spellEnd"/>
      <w:r>
        <w:rPr>
          <w:rFonts w:asciiTheme="minorHAnsi" w:eastAsia="Times" w:hAnsiTheme="minorHAnsi" w:cs="Times"/>
          <w:color w:val="000000" w:themeColor="text1"/>
        </w:rPr>
        <w:t xml:space="preserve"> Sigorta ve Reasürans Brokerliği A.Ş.</w:t>
      </w:r>
      <w:r w:rsidRPr="00B00480">
        <w:rPr>
          <w:rFonts w:asciiTheme="minorHAnsi" w:eastAsia="Times" w:hAnsiTheme="minorHAnsi" w:cs="Times"/>
          <w:color w:val="000000" w:themeColor="text1"/>
        </w:rPr>
        <w:t xml:space="preserve"> tarafından işlenmesine muvafakatim vardır.</w:t>
      </w:r>
    </w:p>
    <w:p w14:paraId="7004F5A7"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Başvuruma verilecek cevabın işbu Başvuru Formunda belirtmiş olduğum adresime gönderilmesini talep ederim.</w:t>
      </w:r>
    </w:p>
    <w:p w14:paraId="0950EAA7"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Başvuruma verilecek cevabın işbu Başvuru Formunda belirtmiş olduğum elektronik posta adresime gönderilmesini talep ederim.</w:t>
      </w:r>
    </w:p>
    <w:p w14:paraId="0046BA33" w14:textId="77777777"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 xml:space="preserve">Başvuruda Bulunan İlgili Kişi (Kişisel Veri Sahibi) </w:t>
      </w:r>
    </w:p>
    <w:p w14:paraId="3461EC7A" w14:textId="2F915796" w:rsidR="008C329F" w:rsidRPr="00B00480" w:rsidRDefault="00C21E83" w:rsidP="008C329F">
      <w:pPr>
        <w:pStyle w:val="Normal1"/>
        <w:widowControl w:val="0"/>
        <w:spacing w:after="100"/>
        <w:jc w:val="both"/>
        <w:rPr>
          <w:rFonts w:asciiTheme="minorHAnsi" w:eastAsia="Times" w:hAnsiTheme="minorHAnsi" w:cs="Times"/>
          <w:color w:val="000000" w:themeColor="text1"/>
        </w:rPr>
      </w:pPr>
      <w:r>
        <w:rPr>
          <w:rFonts w:asciiTheme="minorHAnsi" w:eastAsia="Times" w:hAnsiTheme="minorHAnsi" w:cs="Times"/>
          <w:color w:val="000000" w:themeColor="text1"/>
        </w:rPr>
        <w:t>Ad</w:t>
      </w:r>
      <w:r w:rsidR="008C329F" w:rsidRPr="00B00480">
        <w:rPr>
          <w:rFonts w:asciiTheme="minorHAnsi" w:eastAsia="Times" w:hAnsiTheme="minorHAnsi" w:cs="Times"/>
          <w:color w:val="000000" w:themeColor="text1"/>
        </w:rPr>
        <w:t xml:space="preserve"> </w:t>
      </w:r>
      <w:proofErr w:type="spellStart"/>
      <w:r w:rsidR="008C329F" w:rsidRPr="00B00480">
        <w:rPr>
          <w:rFonts w:asciiTheme="minorHAnsi" w:eastAsia="Times" w:hAnsiTheme="minorHAnsi" w:cs="Times"/>
          <w:color w:val="000000" w:themeColor="text1"/>
        </w:rPr>
        <w:t>Soy</w:t>
      </w:r>
      <w:r>
        <w:rPr>
          <w:rFonts w:asciiTheme="minorHAnsi" w:eastAsia="Times" w:hAnsiTheme="minorHAnsi" w:cs="Times"/>
          <w:color w:val="000000" w:themeColor="text1"/>
        </w:rPr>
        <w:t>ad</w:t>
      </w:r>
      <w:proofErr w:type="spellEnd"/>
      <w:r w:rsidR="008C329F" w:rsidRPr="00B00480">
        <w:rPr>
          <w:rFonts w:asciiTheme="minorHAnsi" w:eastAsia="Times" w:hAnsiTheme="minorHAnsi" w:cs="Times"/>
          <w:color w:val="000000" w:themeColor="text1"/>
        </w:rPr>
        <w:t>:</w:t>
      </w:r>
    </w:p>
    <w:p w14:paraId="2BB9D5C5" w14:textId="07904B90"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Başvuru Tarihi:</w:t>
      </w:r>
    </w:p>
    <w:p w14:paraId="134AB971" w14:textId="45AF80CB"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B00480">
        <w:rPr>
          <w:rFonts w:asciiTheme="minorHAnsi" w:eastAsia="Times" w:hAnsiTheme="minorHAnsi" w:cs="Times"/>
          <w:color w:val="000000" w:themeColor="text1"/>
        </w:rPr>
        <w:t>İmza:</w:t>
      </w:r>
    </w:p>
    <w:p w14:paraId="34B8D37B" w14:textId="77DF4EE4" w:rsidR="008C329F" w:rsidRPr="00B00480" w:rsidRDefault="008C329F" w:rsidP="008C329F">
      <w:pPr>
        <w:pStyle w:val="Normal1"/>
        <w:widowControl w:val="0"/>
        <w:spacing w:after="100"/>
        <w:jc w:val="both"/>
        <w:rPr>
          <w:rFonts w:asciiTheme="minorHAnsi" w:eastAsia="Times" w:hAnsiTheme="minorHAnsi" w:cs="Times"/>
          <w:color w:val="000000" w:themeColor="text1"/>
        </w:rPr>
      </w:pPr>
      <w:r w:rsidRPr="008C329F">
        <w:rPr>
          <w:rFonts w:asciiTheme="minorHAnsi" w:eastAsia="Times" w:hAnsiTheme="minorHAnsi" w:cs="Times"/>
          <w:b/>
          <w:color w:val="000000" w:themeColor="text1"/>
        </w:rPr>
        <w:t>ÖNEMLİ NOT:</w:t>
      </w:r>
      <w:r w:rsidRPr="00B00480">
        <w:rPr>
          <w:rFonts w:asciiTheme="minorHAnsi" w:eastAsia="Times" w:hAnsiTheme="minorHAnsi" w:cs="Times"/>
          <w:color w:val="000000" w:themeColor="text1"/>
        </w:rPr>
        <w:t xml:space="preserve"> Başvurular, kural olarak ilgili kişi tarafından yapılmalıdır. Eş, yakın, çocuk vs. adına başvuru </w:t>
      </w:r>
      <w:r w:rsidRPr="00B00480">
        <w:rPr>
          <w:rFonts w:asciiTheme="minorHAnsi" w:eastAsia="Times" w:hAnsiTheme="minorHAnsi" w:cs="Times"/>
          <w:color w:val="000000" w:themeColor="text1"/>
        </w:rPr>
        <w:lastRenderedPageBreak/>
        <w:t xml:space="preserve">yapılamaz. Ancak, </w:t>
      </w:r>
      <w:proofErr w:type="spellStart"/>
      <w:r w:rsidRPr="00B00480">
        <w:rPr>
          <w:rFonts w:asciiTheme="minorHAnsi" w:eastAsia="Times" w:hAnsiTheme="minorHAnsi" w:cs="Times"/>
          <w:color w:val="000000" w:themeColor="text1"/>
        </w:rPr>
        <w:t>Integra</w:t>
      </w:r>
      <w:proofErr w:type="spellEnd"/>
      <w:r w:rsidRPr="00B00480">
        <w:rPr>
          <w:rFonts w:asciiTheme="minorHAnsi" w:eastAsia="Times" w:hAnsiTheme="minorHAnsi" w:cs="Times"/>
          <w:color w:val="000000" w:themeColor="text1"/>
        </w:rPr>
        <w:t xml:space="preserve"> </w:t>
      </w:r>
      <w:r>
        <w:rPr>
          <w:rFonts w:asciiTheme="minorHAnsi" w:eastAsia="Times" w:hAnsiTheme="minorHAnsi" w:cs="Times"/>
          <w:color w:val="000000" w:themeColor="text1"/>
        </w:rPr>
        <w:t xml:space="preserve">Sigorta ve </w:t>
      </w:r>
      <w:proofErr w:type="spellStart"/>
      <w:r>
        <w:rPr>
          <w:rFonts w:asciiTheme="minorHAnsi" w:eastAsia="Times" w:hAnsiTheme="minorHAnsi" w:cs="Times"/>
          <w:color w:val="000000" w:themeColor="text1"/>
        </w:rPr>
        <w:t>Resürans</w:t>
      </w:r>
      <w:proofErr w:type="spellEnd"/>
      <w:r>
        <w:rPr>
          <w:rFonts w:asciiTheme="minorHAnsi" w:eastAsia="Times" w:hAnsiTheme="minorHAnsi" w:cs="Times"/>
          <w:color w:val="000000" w:themeColor="text1"/>
        </w:rPr>
        <w:t xml:space="preserve"> Brokerliği A.Ş. </w:t>
      </w:r>
      <w:r w:rsidRPr="00B00480">
        <w:rPr>
          <w:rFonts w:asciiTheme="minorHAnsi" w:eastAsia="Times" w:hAnsiTheme="minorHAnsi" w:cs="Times"/>
          <w:color w:val="000000" w:themeColor="text1"/>
        </w:rPr>
        <w:t xml:space="preserve">tarafından kişisel verileri işlenen kişinin adına düzenlenmiş usulüne uygun </w:t>
      </w:r>
      <w:proofErr w:type="gramStart"/>
      <w:r w:rsidRPr="00B00480">
        <w:rPr>
          <w:rFonts w:asciiTheme="minorHAnsi" w:eastAsia="Times" w:hAnsiTheme="minorHAnsi" w:cs="Times"/>
          <w:color w:val="000000" w:themeColor="text1"/>
        </w:rPr>
        <w:t>vekaletname</w:t>
      </w:r>
      <w:proofErr w:type="gramEnd"/>
      <w:r w:rsidRPr="00B00480">
        <w:rPr>
          <w:rFonts w:asciiTheme="minorHAnsi" w:eastAsia="Times" w:hAnsiTheme="minorHAnsi" w:cs="Times"/>
          <w:color w:val="000000" w:themeColor="text1"/>
        </w:rPr>
        <w:t xml:space="preserve"> ile yetkilendirilmiş vekil, aile ferdi, yasal temsilci, vasi vb. kimseler tarafından ilgili belge sureti ile kimlik tespitine yarar belgelerin başvuru formuna ek yapılması kaydıyla kişisel verileri işlenen kişi adına başvuru yapılabilir.</w:t>
      </w:r>
    </w:p>
    <w:p w14:paraId="3195EEB3" w14:textId="77777777" w:rsidR="008C329F" w:rsidRPr="00B00480" w:rsidRDefault="008C329F" w:rsidP="008C329F">
      <w:pPr>
        <w:spacing w:line="276" w:lineRule="auto"/>
        <w:jc w:val="both"/>
        <w:rPr>
          <w:rFonts w:asciiTheme="minorHAnsi" w:hAnsiTheme="minorHAnsi"/>
          <w:color w:val="000000" w:themeColor="text1"/>
          <w:sz w:val="22"/>
          <w:szCs w:val="22"/>
        </w:rPr>
      </w:pPr>
    </w:p>
    <w:p w14:paraId="5FF31AC6" w14:textId="77777777" w:rsidR="008C329F" w:rsidRPr="00B00480" w:rsidRDefault="008C329F" w:rsidP="008C329F">
      <w:pPr>
        <w:spacing w:line="276" w:lineRule="auto"/>
        <w:jc w:val="both"/>
        <w:rPr>
          <w:rFonts w:asciiTheme="minorHAnsi" w:hAnsiTheme="minorHAnsi"/>
          <w:color w:val="000000" w:themeColor="text1"/>
          <w:sz w:val="22"/>
          <w:szCs w:val="22"/>
        </w:rPr>
      </w:pPr>
    </w:p>
    <w:p w14:paraId="51C34769" w14:textId="77777777" w:rsidR="00397662" w:rsidRDefault="00397662" w:rsidP="008C329F">
      <w:pPr>
        <w:spacing w:line="276" w:lineRule="auto"/>
        <w:jc w:val="both"/>
      </w:pPr>
    </w:p>
    <w:sectPr w:rsidR="00397662" w:rsidSect="00337B16">
      <w:headerReference w:type="default" r:id="rId7"/>
      <w:footerReference w:type="default" r:id="rId8"/>
      <w:pgSz w:w="11906" w:h="16838"/>
      <w:pgMar w:top="1417" w:right="1133" w:bottom="1417" w:left="1417" w:header="397" w:footer="1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C735" w14:textId="77777777" w:rsidR="00F510AB" w:rsidRDefault="00F510AB">
      <w:r>
        <w:separator/>
      </w:r>
    </w:p>
  </w:endnote>
  <w:endnote w:type="continuationSeparator" w:id="0">
    <w:p w14:paraId="291FD964" w14:textId="77777777" w:rsidR="00F510AB" w:rsidRDefault="00F5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8409" w14:textId="77777777" w:rsidR="004B6F8C" w:rsidRDefault="00F510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9C6C" w14:textId="77777777" w:rsidR="00F510AB" w:rsidRDefault="00F510AB">
      <w:r>
        <w:separator/>
      </w:r>
    </w:p>
  </w:footnote>
  <w:footnote w:type="continuationSeparator" w:id="0">
    <w:p w14:paraId="3E4DAE57" w14:textId="77777777" w:rsidR="00F510AB" w:rsidRDefault="00F5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FE4A" w14:textId="77777777" w:rsidR="00337B16" w:rsidRDefault="00F510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3"/>
    <w:rsid w:val="00020217"/>
    <w:rsid w:val="0008509C"/>
    <w:rsid w:val="000A18AA"/>
    <w:rsid w:val="000C7FA8"/>
    <w:rsid w:val="001F55C4"/>
    <w:rsid w:val="00250EB7"/>
    <w:rsid w:val="002B36E5"/>
    <w:rsid w:val="00397662"/>
    <w:rsid w:val="003E25A5"/>
    <w:rsid w:val="0081602D"/>
    <w:rsid w:val="00865518"/>
    <w:rsid w:val="008768B9"/>
    <w:rsid w:val="008C329F"/>
    <w:rsid w:val="008D4427"/>
    <w:rsid w:val="00960953"/>
    <w:rsid w:val="009B2367"/>
    <w:rsid w:val="00A2289B"/>
    <w:rsid w:val="00A344F7"/>
    <w:rsid w:val="00A95195"/>
    <w:rsid w:val="00B63095"/>
    <w:rsid w:val="00BA0646"/>
    <w:rsid w:val="00C21E83"/>
    <w:rsid w:val="00C576A0"/>
    <w:rsid w:val="00C85660"/>
    <w:rsid w:val="00DC067A"/>
    <w:rsid w:val="00E27DDE"/>
    <w:rsid w:val="00E460FE"/>
    <w:rsid w:val="00F4021E"/>
    <w:rsid w:val="00F51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9F"/>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C329F"/>
    <w:pPr>
      <w:tabs>
        <w:tab w:val="center" w:pos="4536"/>
        <w:tab w:val="right" w:pos="9072"/>
      </w:tabs>
    </w:pPr>
  </w:style>
  <w:style w:type="character" w:customStyle="1" w:styleId="stbilgiChar">
    <w:name w:val="Üstbilgi Char"/>
    <w:basedOn w:val="VarsaylanParagrafYazTipi"/>
    <w:link w:val="stbilgi"/>
    <w:rsid w:val="008C329F"/>
    <w:rPr>
      <w:rFonts w:ascii="Times New Roman" w:eastAsia="Times New Roman" w:hAnsi="Times New Roman" w:cs="Times New Roman"/>
      <w:sz w:val="20"/>
      <w:szCs w:val="20"/>
      <w:lang w:eastAsia="tr-TR"/>
    </w:rPr>
  </w:style>
  <w:style w:type="paragraph" w:styleId="Altbilgi">
    <w:name w:val="footer"/>
    <w:basedOn w:val="Normal"/>
    <w:link w:val="AltbilgiChar"/>
    <w:rsid w:val="008C329F"/>
    <w:pPr>
      <w:tabs>
        <w:tab w:val="center" w:pos="4536"/>
        <w:tab w:val="right" w:pos="9072"/>
      </w:tabs>
    </w:pPr>
  </w:style>
  <w:style w:type="character" w:customStyle="1" w:styleId="AltbilgiChar">
    <w:name w:val="Altbilgi Char"/>
    <w:basedOn w:val="VarsaylanParagrafYazTipi"/>
    <w:link w:val="Altbilgi"/>
    <w:rsid w:val="008C329F"/>
    <w:rPr>
      <w:rFonts w:ascii="Times New Roman" w:eastAsia="Times New Roman" w:hAnsi="Times New Roman" w:cs="Times New Roman"/>
      <w:sz w:val="20"/>
      <w:szCs w:val="20"/>
      <w:lang w:eastAsia="tr-TR"/>
    </w:rPr>
  </w:style>
  <w:style w:type="paragraph" w:customStyle="1" w:styleId="Normal1">
    <w:name w:val="Normal1"/>
    <w:rsid w:val="008C329F"/>
    <w:pPr>
      <w:pBdr>
        <w:top w:val="nil"/>
        <w:left w:val="nil"/>
        <w:bottom w:val="nil"/>
        <w:right w:val="nil"/>
        <w:between w:val="nil"/>
      </w:pBdr>
      <w:spacing w:after="0" w:line="276" w:lineRule="auto"/>
    </w:pPr>
    <w:rPr>
      <w:rFonts w:ascii="Arial" w:eastAsia="Arial" w:hAnsi="Arial" w:cs="Arial"/>
      <w:color w:val="000000"/>
      <w:lang w:eastAsia="tr-TR"/>
    </w:rPr>
  </w:style>
  <w:style w:type="table" w:styleId="TabloKlavuzu">
    <w:name w:val="Table Grid"/>
    <w:basedOn w:val="NormalTablo"/>
    <w:uiPriority w:val="59"/>
    <w:rsid w:val="008C329F"/>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9F"/>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C329F"/>
    <w:pPr>
      <w:tabs>
        <w:tab w:val="center" w:pos="4536"/>
        <w:tab w:val="right" w:pos="9072"/>
      </w:tabs>
    </w:pPr>
  </w:style>
  <w:style w:type="character" w:customStyle="1" w:styleId="stbilgiChar">
    <w:name w:val="Üstbilgi Char"/>
    <w:basedOn w:val="VarsaylanParagrafYazTipi"/>
    <w:link w:val="stbilgi"/>
    <w:rsid w:val="008C329F"/>
    <w:rPr>
      <w:rFonts w:ascii="Times New Roman" w:eastAsia="Times New Roman" w:hAnsi="Times New Roman" w:cs="Times New Roman"/>
      <w:sz w:val="20"/>
      <w:szCs w:val="20"/>
      <w:lang w:eastAsia="tr-TR"/>
    </w:rPr>
  </w:style>
  <w:style w:type="paragraph" w:styleId="Altbilgi">
    <w:name w:val="footer"/>
    <w:basedOn w:val="Normal"/>
    <w:link w:val="AltbilgiChar"/>
    <w:rsid w:val="008C329F"/>
    <w:pPr>
      <w:tabs>
        <w:tab w:val="center" w:pos="4536"/>
        <w:tab w:val="right" w:pos="9072"/>
      </w:tabs>
    </w:pPr>
  </w:style>
  <w:style w:type="character" w:customStyle="1" w:styleId="AltbilgiChar">
    <w:name w:val="Altbilgi Char"/>
    <w:basedOn w:val="VarsaylanParagrafYazTipi"/>
    <w:link w:val="Altbilgi"/>
    <w:rsid w:val="008C329F"/>
    <w:rPr>
      <w:rFonts w:ascii="Times New Roman" w:eastAsia="Times New Roman" w:hAnsi="Times New Roman" w:cs="Times New Roman"/>
      <w:sz w:val="20"/>
      <w:szCs w:val="20"/>
      <w:lang w:eastAsia="tr-TR"/>
    </w:rPr>
  </w:style>
  <w:style w:type="paragraph" w:customStyle="1" w:styleId="Normal1">
    <w:name w:val="Normal1"/>
    <w:rsid w:val="008C329F"/>
    <w:pPr>
      <w:pBdr>
        <w:top w:val="nil"/>
        <w:left w:val="nil"/>
        <w:bottom w:val="nil"/>
        <w:right w:val="nil"/>
        <w:between w:val="nil"/>
      </w:pBdr>
      <w:spacing w:after="0" w:line="276" w:lineRule="auto"/>
    </w:pPr>
    <w:rPr>
      <w:rFonts w:ascii="Arial" w:eastAsia="Arial" w:hAnsi="Arial" w:cs="Arial"/>
      <w:color w:val="000000"/>
      <w:lang w:eastAsia="tr-TR"/>
    </w:rPr>
  </w:style>
  <w:style w:type="table" w:styleId="TabloKlavuzu">
    <w:name w:val="Table Grid"/>
    <w:basedOn w:val="NormalTablo"/>
    <w:uiPriority w:val="59"/>
    <w:rsid w:val="008C329F"/>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Önal</dc:creator>
  <cp:keywords/>
  <dc:description/>
  <cp:lastModifiedBy>Nilufer Gökdemir</cp:lastModifiedBy>
  <cp:revision>32</cp:revision>
  <dcterms:created xsi:type="dcterms:W3CDTF">2019-01-24T23:04:00Z</dcterms:created>
  <dcterms:modified xsi:type="dcterms:W3CDTF">2019-01-25T15:20:00Z</dcterms:modified>
</cp:coreProperties>
</file>